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Manuscript Audit: Utsikten mot Berget</w:t>
      </w:r>
    </w:p>
    <w:p>
      <w:pPr>
        <w:pStyle w:val="Heading1"/>
      </w:pPr>
      <w:r>
        <w:t xml:space="preserve">Executive Summary</w:t>
      </w:r>
    </w:p>
    <w:p>
      <w:r>
        <w:t xml:space="preserve">This manuscript appears to be a dual-perspective Swedish literary-thriller/romance hybrid set in Lidköping/Kinnekulle, with strong atmospheric control and a clear late-book escalation into disappearance, captivity, and rescue. The core commercial problem is not concept but executional clarity: the summaries show major POV instability, chapter continuity breaks, fragmentary/empty chapters, and a heavy drift into lyrical abstraction that weakens narrative propulsion. The book seems to have emotional stakes and marketable ingredients—a police officer with hidden compulsions, a young footballer navigating first love, a local summer setting, and a harrowing criminal plot—but the structural legibility is too inconsistent to carry a broad audience without substantial revision. If the underlying manuscript matches the summaries, it has meaningful literary ambition and some thriller momentum, but it currently reads more like a draft of motifs and scenes than a fully controlled novel.</w:t>
      </w:r>
    </w:p>
    <w:p>
      <w:pPr>
        <w:pStyle w:val="Heading1"/>
      </w:pPr>
      <w:r>
        <w:t xml:space="preserve">Top 20 Issues</w:t>
      </w:r>
    </w:p>
    <w:p>
      <w:r>
        <w:rPr>
          <w:b/>
          <w:bCs/>
        </w:rPr>
        <w:t xml:space="preserve">[CRITICAL] </w:t>
      </w:r>
      <w:r>
        <w:rPr>
          <w:b/>
          <w:bCs/>
        </w:rPr>
        <w:t xml:space="preserve">The manuscript’s architecture is unstable: it includes empty chapters, one-word and fragment chapters, duplicate chapter numbers, and abrupt mode changes that make the book feel unfinished or incompletely assembled.</w:t>
      </w:r>
      <w:r>
        <w:t xml:space="preserve"/>
      </w:r>
    </w:p>
    <w:p>
      <w:r>
        <w:t xml:space="preserve">Recommendation: Rebuild the chapter map so every chapter serves a clear narrative function: scene, turn, complication, or aftermath. Remove placeholder/fragments unless they are clearly framed as intentional interludes with a defined structural purpose.</w:t>
      </w:r>
    </w:p>
    <w:p>
      <w:r>
        <w:rPr>
          <w:b/>
          <w:bCs/>
        </w:rPr>
        <w:t xml:space="preserve">[CRITICAL] </w:t>
      </w:r>
      <w:r>
        <w:rPr>
          <w:b/>
          <w:bCs/>
        </w:rPr>
        <w:t xml:space="preserve">The central premise is not yet legible enough because the book appears to have two competing cores: Carl’s dark police narrative and Anna’s coming-of-age/romance narrative.</w:t>
      </w:r>
      <w:r>
        <w:t xml:space="preserve"/>
      </w:r>
    </w:p>
    <w:p>
      <w:r>
        <w:t xml:space="preserve">Recommendation: Decide which protagonist and which dramatic engine the book is primarily selling: romantic coming-of-age with crime backdrop, or psychological thriller with a dual POV. Then align all early chapters to that promise.</w:t>
      </w:r>
    </w:p>
    <w:p>
      <w:r>
        <w:rPr>
          <w:b/>
          <w:bCs/>
        </w:rPr>
        <w:t xml:space="preserve">[HIGH] </w:t>
      </w:r>
      <w:r>
        <w:rPr>
          <w:b/>
          <w:bCs/>
        </w:rPr>
        <w:t xml:space="preserve">The opening and middle are too expository relative to the eventual thriller escalation, so the book delays its most marketable tension.</w:t>
      </w:r>
      <w:r>
        <w:t xml:space="preserve"/>
      </w:r>
    </w:p>
    <w:p>
      <w:r>
        <w:t xml:space="preserve">Recommendation: Introduce a sharper destabilizing event much earlier and braid it into the romantic/domestic scenes so the reader feels danger underneath the summer normalcy.</w:t>
      </w:r>
    </w:p>
    <w:p>
      <w:r>
        <w:rPr>
          <w:b/>
          <w:bCs/>
        </w:rPr>
        <w:t xml:space="preserve">[CRITICAL] </w:t>
      </w:r>
      <w:r>
        <w:rPr>
          <w:b/>
          <w:bCs/>
        </w:rPr>
        <w:t xml:space="preserve">Carl’s psychological material is strong but risks making him feel incoherent because his compulsions, guilt, and desire are summarized more than dramatized in clean cause-and-effect scenes.</w:t>
      </w:r>
      <w:r>
        <w:t xml:space="preserve"/>
      </w:r>
    </w:p>
    <w:p>
      <w:r>
        <w:t xml:space="preserve">Recommendation: Clarify Carl’s core wound, outward goal, and self-deception. Show each descent as a consequence of a specific pressure point, not a generalized interior drift.</w:t>
      </w:r>
    </w:p>
    <w:p>
      <w:r>
        <w:rPr>
          <w:b/>
          <w:bCs/>
        </w:rPr>
        <w:t xml:space="preserve">[HIGH] </w:t>
      </w:r>
      <w:r>
        <w:rPr>
          <w:b/>
          <w:bCs/>
        </w:rPr>
        <w:t xml:space="preserve">The poetic closing sequence feels thematically relevant but structurally unearned because it is not sufficiently prepared by the prose chapters.</w:t>
      </w:r>
      <w:r>
        <w:t xml:space="preserve"/>
      </w:r>
    </w:p>
    <w:p>
      <w:r>
        <w:t xml:space="preserve">Recommendation: Either integrate the poetic register throughout the manuscript or frame the final fragment sequence as a deliberate coda tied to a speaker and emotional context.</w:t>
      </w:r>
    </w:p>
    <w:p>
      <w:r>
        <w:rPr>
          <w:b/>
          <w:bCs/>
        </w:rPr>
        <w:t xml:space="preserve">[MEDIUM] </w:t>
      </w:r>
      <w:r>
        <w:rPr>
          <w:b/>
          <w:bCs/>
        </w:rPr>
        <w:t xml:space="preserve">The style appears compressed and atmospheric, but the metrics suggest overreliance on abstract exposition and repeated terms, which can flatten scene energy.</w:t>
      </w:r>
      <w:r>
        <w:t xml:space="preserve"/>
      </w:r>
    </w:p>
    <w:p>
      <w:r>
        <w:t xml:space="preserve">Recommendation: Vary sentence purpose more aggressively: replace some explanatory interior paragraphs with concrete sensory beats, decisions, and reversals.</w:t>
      </w:r>
    </w:p>
    <w:p>
      <w:r>
        <w:rPr>
          <w:b/>
          <w:bCs/>
        </w:rPr>
        <w:t xml:space="preserve">[HIGH] </w:t>
      </w:r>
      <w:r>
        <w:rPr>
          <w:b/>
          <w:bCs/>
        </w:rPr>
        <w:t xml:space="preserve">The book’s market positioning is blurred between literary fiction, romance, and thriller, which weakens its acquisition pitch.</w:t>
      </w:r>
      <w:r>
        <w:t xml:space="preserve"/>
      </w:r>
    </w:p>
    <w:p>
      <w:r>
        <w:t xml:space="preserve">Recommendation: Package it as upmarket Nordic suspense with strong emotional/romantic undercurrent, or as literary crime; do not try to sell it as all three equally.</w:t>
      </w:r>
    </w:p>
    <w:p>
      <w:r>
        <w:rPr>
          <w:b/>
          <w:bCs/>
        </w:rPr>
        <w:t xml:space="preserve">[HIGH] </w:t>
      </w:r>
      <w:r>
        <w:rPr>
          <w:b/>
          <w:bCs/>
        </w:rPr>
        <w:t xml:space="preserve">Several chapters function as soft-close transitions rather than scene turns, which drains momentum and creates a repetitive emotional cadence.</w:t>
      </w:r>
      <w:r>
        <w:t xml:space="preserve"/>
      </w:r>
    </w:p>
    <w:p>
      <w:r>
        <w:t xml:space="preserve">Recommendation: End more chapters on decision, reveal, threat, or reversal, especially before and after major turning points.</w:t>
      </w:r>
    </w:p>
    <w:p>
      <w:r>
        <w:rPr>
          <w:b/>
          <w:bCs/>
        </w:rPr>
        <w:t xml:space="preserve">[HIGH] </w:t>
      </w:r>
      <w:r>
        <w:rPr>
          <w:b/>
          <w:bCs/>
        </w:rPr>
        <w:t xml:space="preserve">Ina is emotionally significant but under-differentiated in the summaries, so she risks functioning more as a stabilizing function than a full person.</w:t>
      </w:r>
      <w:r>
        <w:t xml:space="preserve"/>
      </w:r>
    </w:p>
    <w:p>
      <w:r>
        <w:t xml:space="preserve">Recommendation: Give Ina a sharper personal agenda, vulnerability, and line of action independent of Carl.</w:t>
      </w:r>
    </w:p>
    <w:p>
      <w:r>
        <w:rPr>
          <w:b/>
          <w:bCs/>
        </w:rPr>
        <w:t xml:space="preserve">[HIGH] </w:t>
      </w:r>
      <w:r>
        <w:rPr>
          <w:b/>
          <w:bCs/>
        </w:rPr>
        <w:t xml:space="preserve">The manuscript appears to lose narrative accountability when it moves into long interior sections; stakes become emotional but not always causal.</w:t>
      </w:r>
      <w:r>
        <w:t xml:space="preserve"/>
      </w:r>
    </w:p>
    <w:p>
      <w:r>
        <w:t xml:space="preserve">Recommendation: Anchor inner passages to present-tense external situation, even when the prose turns lyrical.</w:t>
      </w:r>
    </w:p>
    <w:p>
      <w:r>
        <w:rPr>
          <w:b/>
          <w:bCs/>
        </w:rPr>
        <w:t xml:space="preserve">[MEDIUM] </w:t>
      </w:r>
      <w:r>
        <w:rPr>
          <w:b/>
          <w:bCs/>
        </w:rPr>
        <w:t xml:space="preserve">The repeated emphasis on darkness, evil, nature, and identity risks becoming thematically generalized rather than emotionally specific.</w:t>
      </w:r>
      <w:r>
        <w:t xml:space="preserve"/>
      </w:r>
    </w:p>
    <w:p>
      <w:r>
        <w:t xml:space="preserve">Recommendation: Tie theme statements to character-specific events so they land as earned insight instead of universal assertion.</w:t>
      </w:r>
    </w:p>
    <w:p>
      <w:r>
        <w:rPr>
          <w:b/>
          <w:bCs/>
        </w:rPr>
        <w:t xml:space="preserve">[MEDIUM] </w:t>
      </w:r>
      <w:r>
        <w:rPr>
          <w:b/>
          <w:bCs/>
        </w:rPr>
        <w:t xml:space="preserve">The title suggests an elevated, place-centered literary mood, but the content evolves into crime thriller; the title promise and plot promise may not fully match.</w:t>
      </w:r>
      <w:r>
        <w:t xml:space="preserve"/>
      </w:r>
    </w:p>
    <w:p>
      <w:r>
        <w:t xml:space="preserve">Recommendation: Either reinforce the place-symbolism throughout, or choose a title that better signals suspense and hidden danger.</w:t>
      </w:r>
    </w:p>
    <w:p>
      <w:r>
        <w:rPr>
          <w:b/>
          <w:bCs/>
        </w:rPr>
        <w:t xml:space="preserve">[MEDIUM] </w:t>
      </w:r>
      <w:r>
        <w:rPr>
          <w:b/>
          <w:bCs/>
        </w:rPr>
        <w:t xml:space="preserve">The mid-book romantic development is often pleasant but insufficiently pressurized, so it can feel like waiting room material before the thriller takes over.</w:t>
      </w:r>
      <w:r>
        <w:t xml:space="preserve"/>
      </w:r>
    </w:p>
    <w:p>
      <w:r>
        <w:t xml:space="preserve">Recommendation: Crosscut romance with threat more consistently so affection and risk rise together.</w:t>
      </w:r>
    </w:p>
    <w:p>
      <w:r>
        <w:rPr>
          <w:b/>
          <w:bCs/>
        </w:rPr>
        <w:t xml:space="preserve">[MEDIUM] </w:t>
      </w:r>
      <w:r>
        <w:rPr>
          <w:b/>
          <w:bCs/>
        </w:rPr>
        <w:t xml:space="preserve">The manuscript’s dominant sentence texture is short and compressed, which can create monotony when not counterweighted by scene variation.</w:t>
      </w:r>
      <w:r>
        <w:t xml:space="preserve"/>
      </w:r>
    </w:p>
    <w:p>
      <w:r>
        <w:t xml:space="preserve">Recommendation: Introduce occasional longer, more rhythmic sentences in key emotional or scenic moments to vary pace and texture.</w:t>
      </w:r>
    </w:p>
    <w:p>
      <w:r>
        <w:rPr>
          <w:b/>
          <w:bCs/>
        </w:rPr>
        <w:t xml:space="preserve">[MEDIUM] </w:t>
      </w:r>
      <w:r>
        <w:rPr>
          <w:b/>
          <w:bCs/>
        </w:rPr>
        <w:t xml:space="preserve">Pontus functions as a romantic endpoint but not yet as a fully dimensional counterpart, so the teen romance may feel underbuilt.</w:t>
      </w:r>
      <w:r>
        <w:t xml:space="preserve"/>
      </w:r>
    </w:p>
    <w:p>
      <w:r>
        <w:t xml:space="preserve">Recommendation: Clarify what Pontus wants, fears, and risks socially so the romance has reciprocal tension.</w:t>
      </w:r>
    </w:p>
    <w:p>
      <w:r>
        <w:rPr>
          <w:b/>
          <w:bCs/>
        </w:rPr>
        <w:t xml:space="preserve">[MEDIUM] </w:t>
      </w:r>
      <w:r>
        <w:rPr>
          <w:b/>
          <w:bCs/>
        </w:rPr>
        <w:t xml:space="preserve">The heavy sexual violence and predation content narrows the audience and requires careful handling of reader expectation.</w:t>
      </w:r>
      <w:r>
        <w:t xml:space="preserve"/>
      </w:r>
    </w:p>
    <w:p>
      <w:r>
        <w:t xml:space="preserve">Recommendation: Signal content clearly in pitch materials and ensure the violent material has narrative purpose beyond shock.</w:t>
      </w:r>
    </w:p>
    <w:p>
      <w:r>
        <w:rPr>
          <w:b/>
          <w:bCs/>
        </w:rPr>
        <w:t xml:space="preserve">[MEDIUM] </w:t>
      </w:r>
      <w:r>
        <w:rPr>
          <w:b/>
          <w:bCs/>
        </w:rPr>
        <w:t xml:space="preserve">The dual numbering and mixed title system create the impression that the book was assembled from multiple draft layers without final normalization.</w:t>
      </w:r>
      <w:r>
        <w:t xml:space="preserve"/>
      </w:r>
    </w:p>
    <w:p>
      <w:r>
        <w:t xml:space="preserve">Recommendation: Standardize chapter labeling and decide whether the fragment sections are chapters, interludes, or epigraphic passages.</w:t>
      </w:r>
    </w:p>
    <w:p>
      <w:pPr>
        <w:pStyle w:val="Heading1"/>
      </w:pPr>
      <w:r>
        <w:t xml:space="preserve">Chapter-by-Chapter Notes</w:t>
      </w:r>
    </w:p>
    <w:p>
      <w:pPr>
        <w:pStyle w:val="Heading1"/>
      </w:pPr>
      <w:r>
        <w:t xml:space="preserve">Recommended Rewrite Strategy</w:t>
      </w:r>
    </w:p>
    <w:p>
      <w:r>
        <w:t xml:space="preserve">Rebuild the manuscript into a coherent upmarket Nordic suspense novel with a clear protagonist hierarchy, stable act architecture, and earlier thriller ignition, while preserving the provincial atmosphere, emotional intimacy, and lyric seriousness. The main editorial task is not to change the book’s core material but to make its dramatic contract legible: who the book is primarily about, what danger is building, and why the poetic aftermath belongs. The opening should orient the reader faster, the middle should braid domestic/romantic material with threat, and the ending should either fully earn the lyrical coda or fold it back into the narrative spine. Treat the fragmentary late material as an intentional formal choice only if it can be framed and seeded earlier; otherwise normalize it into scene-based aftermath.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2026-05-28T06:44:44.649Z</dcterms:created>
  <dcterms:modified xsi:type="dcterms:W3CDTF">2026-05-28T06:44:44.649Z</dcterms:modified>
</cp:coreProperties>
</file>

<file path=docProps/custom.xml><?xml version="1.0" encoding="utf-8"?>
<Properties xmlns="http://schemas.openxmlformats.org/officeDocument/2006/custom-properties" xmlns:vt="http://schemas.openxmlformats.org/officeDocument/2006/docPropsVTypes"/>
</file>